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652599">
      <w:pPr>
        <w:rPr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420E6" wp14:editId="42BF22C6">
                <wp:simplePos x="0" y="0"/>
                <wp:positionH relativeFrom="column">
                  <wp:posOffset>1377539</wp:posOffset>
                </wp:positionH>
                <wp:positionV relativeFrom="paragraph">
                  <wp:posOffset>39451</wp:posOffset>
                </wp:positionV>
                <wp:extent cx="1710046" cy="350776"/>
                <wp:effectExtent l="0" t="0" r="508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0046" cy="350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8.45pt;margin-top:3.1pt;width:134.65pt;height:27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 w:rsidR="001628E5"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D31AA" wp14:editId="71D71B80">
                <wp:simplePos x="0" y="0"/>
                <wp:positionH relativeFrom="column">
                  <wp:posOffset>-688340</wp:posOffset>
                </wp:positionH>
                <wp:positionV relativeFrom="paragraph">
                  <wp:posOffset>67310</wp:posOffset>
                </wp:positionV>
                <wp:extent cx="2067560" cy="327025"/>
                <wp:effectExtent l="0" t="0" r="889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59" w:rsidRPr="001628E5" w:rsidRDefault="001C09EF" w:rsidP="00E91259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1628E5">
                              <w:rPr>
                                <w:b/>
                                <w:lang w:val="en-CA"/>
                              </w:rPr>
                              <w:t>Vocabulary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4.2pt;margin-top:5.3pt;width:162.8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YT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" stroked="f">
                <v:textbox>
                  <w:txbxContent>
                    <w:p w:rsidR="00E91259" w:rsidRPr="001628E5" w:rsidRDefault="001C09EF" w:rsidP="00E91259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1628E5">
                        <w:rPr>
                          <w:b/>
                          <w:lang w:val="en-CA"/>
                        </w:rPr>
                        <w:t>Vocabulary Word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60" w:type="dxa"/>
        <w:tblInd w:w="-1352" w:type="dxa"/>
        <w:tblLayout w:type="fixed"/>
        <w:tblLook w:val="00A0" w:firstRow="1" w:lastRow="0" w:firstColumn="1" w:lastColumn="0" w:noHBand="0" w:noVBand="0"/>
      </w:tblPr>
      <w:tblGrid>
        <w:gridCol w:w="3618"/>
        <w:gridCol w:w="8442"/>
      </w:tblGrid>
      <w:tr w:rsidR="000C56B5" w:rsidTr="001628E5">
        <w:trPr>
          <w:cantSplit/>
          <w:trHeight w:hRule="exact" w:val="360"/>
        </w:trPr>
        <w:tc>
          <w:tcPr>
            <w:tcW w:w="3618" w:type="dxa"/>
            <w:tcBorders>
              <w:top w:val="nil"/>
              <w:left w:val="nil"/>
              <w:bottom w:val="single" w:sz="6" w:space="0" w:color="548DD4" w:themeColor="text2" w:themeTint="99"/>
              <w:right w:val="single" w:sz="6" w:space="0" w:color="FF0000"/>
            </w:tcBorders>
          </w:tcPr>
          <w:p w:rsidR="000C56B5" w:rsidRDefault="00933783" w:rsidP="001C09EF">
            <w:pPr>
              <w:jc w:val="right"/>
            </w:pPr>
            <w:r>
              <w:t>conductor</w:t>
            </w:r>
          </w:p>
        </w:tc>
        <w:tc>
          <w:tcPr>
            <w:tcW w:w="8442" w:type="dxa"/>
            <w:tcBorders>
              <w:top w:val="nil"/>
              <w:left w:val="single" w:sz="6" w:space="0" w:color="FF0000"/>
              <w:bottom w:val="single" w:sz="6" w:space="0" w:color="548DD4" w:themeColor="text2" w:themeTint="99"/>
              <w:right w:val="nil"/>
            </w:tcBorders>
          </w:tcPr>
          <w:p w:rsidR="000C56B5" w:rsidRDefault="001628E5" w:rsidP="00664CE9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594B93">
              <w:rPr>
                <w:b/>
              </w:rPr>
              <w:t>10</w:t>
            </w:r>
          </w:p>
          <w:p w:rsidR="005B12F3" w:rsidRPr="001628E5" w:rsidRDefault="005B12F3" w:rsidP="00664CE9">
            <w:pPr>
              <w:jc w:val="center"/>
              <w:rPr>
                <w:b/>
              </w:rPr>
            </w:pPr>
          </w:p>
        </w:tc>
      </w:tr>
      <w:tr w:rsidR="000C56B5" w:rsidTr="00E90DBC">
        <w:trPr>
          <w:cantSplit/>
          <w:trHeight w:hRule="exact" w:val="768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Current electricity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3467D1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controlled flow of electric charges in a circuit</w:t>
            </w:r>
          </w:p>
        </w:tc>
      </w:tr>
      <w:tr w:rsidR="000C56B5" w:rsidTr="00E90DBC">
        <w:trPr>
          <w:cantSplit/>
          <w:trHeight w:hRule="exact" w:val="55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Joule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603139" w:rsidRPr="00993B24" w:rsidRDefault="003467D1" w:rsidP="009A10CA">
            <w:pPr>
              <w:autoSpaceDE w:val="0"/>
              <w:autoSpaceDN w:val="0"/>
              <w:adjustRightInd w:val="0"/>
              <w:rPr>
                <w:lang w:val="en-CA"/>
              </w:rPr>
            </w:pPr>
            <w:r>
              <w:rPr>
                <w:rFonts w:cs="Arial"/>
                <w:lang w:val="en-CA"/>
              </w:rPr>
              <w:t>the SI unit for measuring energy and work</w:t>
            </w:r>
          </w:p>
        </w:tc>
      </w:tr>
      <w:tr w:rsidR="000C56B5" w:rsidTr="00E90DBC">
        <w:trPr>
          <w:cantSplit/>
          <w:trHeight w:hRule="exact" w:val="55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Battery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3467D1" w:rsidP="009A10CA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a combination of two or more electric cells</w:t>
            </w:r>
          </w:p>
        </w:tc>
      </w:tr>
      <w:tr w:rsidR="000C56B5" w:rsidTr="00664CE9">
        <w:trPr>
          <w:cantSplit/>
          <w:trHeight w:hRule="exact" w:val="62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Load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any device that converts electrical energy into another form of energy; for</w:t>
            </w:r>
          </w:p>
          <w:p w:rsidR="000C56B5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example, the filaments in an electric toaster</w:t>
            </w:r>
          </w:p>
        </w:tc>
      </w:tr>
      <w:tr w:rsidR="000C56B5" w:rsidTr="003467D1">
        <w:trPr>
          <w:cantSplit/>
          <w:trHeight w:hRule="exact" w:val="80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Circuit diagram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diagram that uses a set of standard symbols to represent the</w:t>
            </w:r>
          </w:p>
          <w:p w:rsidR="000C56B5" w:rsidRDefault="003467D1" w:rsidP="003467D1">
            <w:r>
              <w:rPr>
                <w:rFonts w:cs="Arial"/>
                <w:lang w:val="en-CA"/>
              </w:rPr>
              <w:t>components in an electric circuit</w:t>
            </w:r>
          </w:p>
        </w:tc>
      </w:tr>
      <w:tr w:rsidR="000C56B5" w:rsidTr="00E90DBC">
        <w:trPr>
          <w:cantSplit/>
          <w:trHeight w:hRule="exact" w:val="8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Pr="00594B93" w:rsidRDefault="00594B93" w:rsidP="005163C0">
            <w:pPr>
              <w:jc w:val="right"/>
            </w:pPr>
            <w:r>
              <w:t>Electric current (</w:t>
            </w:r>
            <w:r>
              <w:rPr>
                <w:i/>
              </w:rPr>
              <w:t>I</w:t>
            </w:r>
            <w:r>
              <w:t>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electric current that flows in one direction only through an</w:t>
            </w:r>
          </w:p>
          <w:p w:rsidR="000C56B5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electric circuit</w:t>
            </w:r>
          </w:p>
        </w:tc>
      </w:tr>
      <w:tr w:rsidR="000C56B5" w:rsidTr="00E90DBC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Ampere(A)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3467D1" w:rsidP="00E90DBC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SI unit for measuring electric current</w:t>
            </w:r>
          </w:p>
        </w:tc>
      </w:tr>
      <w:tr w:rsidR="000C56B5" w:rsidTr="005D0151">
        <w:trPr>
          <w:cantSplit/>
          <w:trHeight w:hRule="exact" w:val="95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Conventional current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flow of positive charges in a circuit, which is opposite</w:t>
            </w:r>
          </w:p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in direction to the flow of electron: from the positive terminal to the negative</w:t>
            </w:r>
          </w:p>
          <w:p w:rsidR="000C56B5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terminal of the energy source</w:t>
            </w:r>
          </w:p>
        </w:tc>
      </w:tr>
      <w:tr w:rsidR="000C56B5" w:rsidTr="00E90DBC">
        <w:trPr>
          <w:cantSplit/>
          <w:trHeight w:hRule="exact" w:val="74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Electron flow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direction that electrons move in an electric circuit: from the</w:t>
            </w:r>
          </w:p>
          <w:p w:rsidR="000C56B5" w:rsidRDefault="003467D1" w:rsidP="003467D1">
            <w:r>
              <w:rPr>
                <w:rFonts w:cs="Arial"/>
                <w:lang w:val="en-CA"/>
              </w:rPr>
              <w:t>negative terminal to the positive terminal of the energy source</w:t>
            </w:r>
          </w:p>
        </w:tc>
      </w:tr>
      <w:tr w:rsidR="000C56B5" w:rsidTr="00E90DBC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967441">
            <w:pPr>
              <w:jc w:val="right"/>
            </w:pPr>
            <w:r>
              <w:t>Direct current (DC)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electric current that flows in one direction only through an</w:t>
            </w:r>
          </w:p>
          <w:p w:rsidR="00652599" w:rsidRDefault="003467D1" w:rsidP="003467D1">
            <w:r>
              <w:rPr>
                <w:rFonts w:cs="Arial"/>
                <w:lang w:val="en-CA"/>
              </w:rPr>
              <w:t>electric circuit</w:t>
            </w:r>
          </w:p>
        </w:tc>
      </w:tr>
      <w:tr w:rsidR="000C56B5" w:rsidTr="00664CE9">
        <w:trPr>
          <w:cantSplit/>
          <w:trHeight w:hRule="exact" w:val="70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Alternating current (AC)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electric current that periodically reverses its</w:t>
            </w:r>
          </w:p>
          <w:p w:rsidR="00603139" w:rsidRPr="00603139" w:rsidRDefault="003467D1" w:rsidP="003467D1">
            <w:p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direction</w:t>
            </w:r>
          </w:p>
        </w:tc>
      </w:tr>
      <w:tr w:rsidR="000C56B5" w:rsidTr="00DE4463">
        <w:trPr>
          <w:cantSplit/>
          <w:trHeight w:hRule="exact" w:val="68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Series circuit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circuit in which the components are connected end to end so that</w:t>
            </w:r>
          </w:p>
          <w:p w:rsidR="000C56B5" w:rsidRDefault="003467D1" w:rsidP="003467D1">
            <w:r>
              <w:rPr>
                <w:rFonts w:cs="Arial"/>
                <w:lang w:val="en-CA"/>
              </w:rPr>
              <w:t>the electric current has only one path to follow</w:t>
            </w:r>
          </w:p>
        </w:tc>
      </w:tr>
      <w:tr w:rsidR="000C56B5" w:rsidTr="00664CE9">
        <w:trPr>
          <w:cantSplit/>
          <w:trHeight w:hRule="exact" w:val="69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Parallel circuit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circuit in which each electrical load is connected to the energy</w:t>
            </w:r>
          </w:p>
          <w:p w:rsidR="000C56B5" w:rsidRDefault="003467D1" w:rsidP="003467D1">
            <w:r>
              <w:rPr>
                <w:rFonts w:cs="Arial"/>
                <w:lang w:val="en-CA"/>
              </w:rPr>
              <w:t>source by its own separate path; the electric current is split among the loads</w:t>
            </w:r>
          </w:p>
        </w:tc>
      </w:tr>
      <w:tr w:rsidR="000C56B5" w:rsidTr="003F1EF8">
        <w:trPr>
          <w:cantSplit/>
          <w:trHeight w:hRule="exact" w:val="10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 xml:space="preserve">Ammeter 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instrument that measures electric current in amperes or</w:t>
            </w:r>
          </w:p>
          <w:p w:rsidR="000C56B5" w:rsidRDefault="003467D1" w:rsidP="003467D1">
            <w:proofErr w:type="spellStart"/>
            <w:r>
              <w:rPr>
                <w:rFonts w:cs="Arial"/>
                <w:lang w:val="en-CA"/>
              </w:rPr>
              <w:t>milliamperes</w:t>
            </w:r>
            <w:proofErr w:type="spellEnd"/>
          </w:p>
        </w:tc>
      </w:tr>
      <w:tr w:rsidR="000C56B5" w:rsidTr="003F1EF8">
        <w:trPr>
          <w:cantSplit/>
          <w:trHeight w:hRule="exact" w:val="112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Voltage (V)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electric potential difference between two points in an electric circuit;</w:t>
            </w:r>
          </w:p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measurement of the energy that would be required to move a unit of electric</w:t>
            </w:r>
          </w:p>
          <w:p w:rsidR="000C56B5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 xml:space="preserve">charge from one point to the other; measured in volts; the symbol is </w:t>
            </w:r>
            <w:r>
              <w:rPr>
                <w:rFonts w:cs="Arial"/>
                <w:i/>
                <w:iCs/>
                <w:lang w:val="en-CA"/>
              </w:rPr>
              <w:t>V</w:t>
            </w:r>
          </w:p>
        </w:tc>
      </w:tr>
      <w:tr w:rsidR="000C56B5" w:rsidTr="0004649A">
        <w:trPr>
          <w:cantSplit/>
          <w:trHeight w:hRule="exact" w:val="938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lastRenderedPageBreak/>
              <w:t>Volt (V)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3467D1" w:rsidP="0004649A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the SI unit for measuring voltage (electric potential difference)</w:t>
            </w:r>
          </w:p>
        </w:tc>
      </w:tr>
      <w:tr w:rsidR="000C56B5" w:rsidTr="00664CE9">
        <w:trPr>
          <w:cantSplit/>
          <w:trHeight w:hRule="exact" w:val="71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Volt meter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instrument that measures voltage (electric potential difference)</w:t>
            </w:r>
          </w:p>
          <w:p w:rsidR="000C56B5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>in volts</w:t>
            </w:r>
          </w:p>
        </w:tc>
      </w:tr>
      <w:tr w:rsidR="000C56B5" w:rsidTr="0004649A">
        <w:trPr>
          <w:cantSplit/>
          <w:trHeight w:hRule="exact" w:val="9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Resistor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an electrical device designed to resist the flow of electric current in a</w:t>
            </w:r>
          </w:p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circuit; a load in a circuit that converts electrical energy to another form of</w:t>
            </w:r>
          </w:p>
          <w:p w:rsidR="00603139" w:rsidRDefault="003467D1" w:rsidP="003467D1">
            <w:r>
              <w:rPr>
                <w:rFonts w:cs="Arial"/>
                <w:lang w:val="en-CA"/>
              </w:rPr>
              <w:t>energy, such as light energy or heat energy</w:t>
            </w:r>
          </w:p>
        </w:tc>
      </w:tr>
      <w:tr w:rsidR="000C56B5" w:rsidTr="00664CE9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0C56B5" w:rsidRDefault="00594B93" w:rsidP="005163C0">
            <w:pPr>
              <w:jc w:val="right"/>
            </w:pPr>
            <w:r>
              <w:t>Ohm (</w:t>
            </w:r>
            <w:r>
              <w:rPr>
                <w:rFonts w:cs="Arial"/>
              </w:rPr>
              <w:t>Ω</w:t>
            </w:r>
            <w:r>
              <w:t>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0C56B5" w:rsidRDefault="003467D1" w:rsidP="0004649A">
            <w:r>
              <w:rPr>
                <w:rFonts w:cs="Arial"/>
                <w:lang w:val="en-CA"/>
              </w:rPr>
              <w:t>the SI unit for measuring resistance</w:t>
            </w:r>
          </w:p>
        </w:tc>
      </w:tr>
      <w:tr w:rsidR="00B77A8A" w:rsidTr="0004649A">
        <w:trPr>
          <w:cantSplit/>
          <w:trHeight w:hRule="exact" w:val="98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594B93" w:rsidRDefault="00594B93" w:rsidP="00594B93">
            <w:pPr>
              <w:jc w:val="right"/>
            </w:pPr>
            <w:r>
              <w:t>Resistance (</w:t>
            </w:r>
            <w:r w:rsidR="003467D1">
              <w:rPr>
                <w:i/>
              </w:rPr>
              <w:t>R</w:t>
            </w:r>
            <w:r>
              <w:t>)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a measurement of the opposition to the flow of electric current</w:t>
            </w:r>
          </w:p>
          <w:p w:rsidR="00B77A8A" w:rsidRDefault="003467D1" w:rsidP="003467D1">
            <w:pPr>
              <w:autoSpaceDE w:val="0"/>
              <w:autoSpaceDN w:val="0"/>
              <w:adjustRightInd w:val="0"/>
            </w:pPr>
            <w:r>
              <w:rPr>
                <w:rFonts w:cs="Arial"/>
                <w:lang w:val="en-CA"/>
              </w:rPr>
              <w:t xml:space="preserve">through a circuit; measured in ohms; the symbol is </w:t>
            </w:r>
            <w:r>
              <w:rPr>
                <w:rFonts w:cs="Arial"/>
                <w:i/>
                <w:iCs/>
                <w:lang w:val="en-CA"/>
              </w:rPr>
              <w:t>R</w:t>
            </w:r>
            <w:bookmarkStart w:id="0" w:name="_GoBack"/>
            <w:bookmarkEnd w:id="0"/>
          </w:p>
        </w:tc>
      </w:tr>
      <w:tr w:rsidR="00B77A8A" w:rsidTr="001F2136">
        <w:trPr>
          <w:cantSplit/>
          <w:trHeight w:hRule="exact" w:val="584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594B93" w:rsidRDefault="00594B93" w:rsidP="004033C6">
            <w:pPr>
              <w:jc w:val="right"/>
              <w:rPr>
                <w:lang w:val="en-CA"/>
              </w:rPr>
            </w:pPr>
            <w:r>
              <w:t xml:space="preserve">Ohm`s </w:t>
            </w:r>
            <w:r>
              <w:rPr>
                <w:lang w:val="en-CA"/>
              </w:rPr>
              <w:t>Law</w:t>
            </w: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3467D1" w:rsidRDefault="003467D1" w:rsidP="003467D1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the law that defines the relationship between voltage, current, and</w:t>
            </w:r>
          </w:p>
          <w:p w:rsidR="00B77A8A" w:rsidRDefault="003467D1" w:rsidP="003467D1">
            <w:r>
              <w:rPr>
                <w:rFonts w:cs="Arial"/>
                <w:lang w:val="en-CA"/>
              </w:rPr>
              <w:t>resistance; voltage varies directly with current</w:t>
            </w:r>
          </w:p>
        </w:tc>
      </w:tr>
      <w:tr w:rsidR="00B77A8A" w:rsidTr="00664CE9">
        <w:trPr>
          <w:cantSplit/>
          <w:trHeight w:hRule="exact" w:val="560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69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/>
        </w:tc>
      </w:tr>
      <w:tr w:rsidR="00B77A8A" w:rsidTr="00B77A8A">
        <w:trPr>
          <w:cantSplit/>
          <w:trHeight w:hRule="exact" w:val="11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4033C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B77A8A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5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2C7EA6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71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71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E208A0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7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72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1F2136">
        <w:trPr>
          <w:cantSplit/>
          <w:trHeight w:hRule="exact" w:val="68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701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12" w:space="0" w:color="4F81BD" w:themeColor="accent1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12" w:space="0" w:color="4F81BD" w:themeColor="accent1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54"/>
        </w:trPr>
        <w:tc>
          <w:tcPr>
            <w:tcW w:w="3618" w:type="dxa"/>
            <w:tcBorders>
              <w:top w:val="single" w:sz="12" w:space="0" w:color="4F81BD" w:themeColor="accent1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Pr="001C09EF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12" w:space="0" w:color="4F81BD" w:themeColor="accent1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3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Pr="00603139" w:rsidRDefault="00B77A8A" w:rsidP="001F2136">
            <w:pPr>
              <w:autoSpaceDE w:val="0"/>
              <w:autoSpaceDN w:val="0"/>
              <w:adjustRightInd w:val="0"/>
              <w:rPr>
                <w:rFonts w:cs="Arial"/>
                <w:lang w:val="en-CA"/>
              </w:rPr>
            </w:pPr>
          </w:p>
        </w:tc>
      </w:tr>
      <w:tr w:rsidR="00B77A8A" w:rsidTr="00664CE9">
        <w:trPr>
          <w:cantSplit/>
          <w:trHeight w:hRule="exact" w:val="573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5163C0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>
            <w:pPr>
              <w:autoSpaceDE w:val="0"/>
              <w:autoSpaceDN w:val="0"/>
              <w:adjustRightInd w:val="0"/>
            </w:pPr>
          </w:p>
        </w:tc>
      </w:tr>
      <w:tr w:rsidR="00B77A8A" w:rsidTr="001F2136">
        <w:trPr>
          <w:cantSplit/>
          <w:trHeight w:hRule="exact" w:val="945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E208A0">
        <w:trPr>
          <w:cantSplit/>
          <w:trHeight w:hRule="exact" w:val="909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1F2136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  <w:tr w:rsidR="00B77A8A" w:rsidTr="00664CE9">
        <w:trPr>
          <w:cantSplit/>
          <w:trHeight w:hRule="exact" w:val="696"/>
        </w:trPr>
        <w:tc>
          <w:tcPr>
            <w:tcW w:w="3618" w:type="dxa"/>
            <w:tcBorders>
              <w:top w:val="single" w:sz="6" w:space="0" w:color="548DD4" w:themeColor="text2" w:themeTint="99"/>
              <w:left w:val="nil"/>
              <w:bottom w:val="single" w:sz="6" w:space="0" w:color="548DD4" w:themeColor="text2" w:themeTint="99"/>
              <w:right w:val="single" w:sz="6" w:space="0" w:color="FF0000"/>
            </w:tcBorders>
            <w:vAlign w:val="center"/>
          </w:tcPr>
          <w:p w:rsidR="00B77A8A" w:rsidRDefault="00B77A8A" w:rsidP="00664CE9">
            <w:pPr>
              <w:jc w:val="right"/>
            </w:pPr>
          </w:p>
        </w:tc>
        <w:tc>
          <w:tcPr>
            <w:tcW w:w="8442" w:type="dxa"/>
            <w:tcBorders>
              <w:top w:val="single" w:sz="6" w:space="0" w:color="548DD4" w:themeColor="text2" w:themeTint="99"/>
              <w:left w:val="single" w:sz="6" w:space="0" w:color="FF0000"/>
              <w:bottom w:val="single" w:sz="6" w:space="0" w:color="548DD4" w:themeColor="text2" w:themeTint="99"/>
              <w:right w:val="nil"/>
            </w:tcBorders>
            <w:vAlign w:val="center"/>
          </w:tcPr>
          <w:p w:rsidR="00B77A8A" w:rsidRDefault="00B77A8A" w:rsidP="00E208A0"/>
        </w:tc>
      </w:tr>
    </w:tbl>
    <w:p w:rsidR="00E91259" w:rsidRDefault="00E91259">
      <w:pPr>
        <w:sectPr w:rsidR="00E91259" w:rsidSect="001C09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259" w:rsidRDefault="00E91259"/>
    <w:sectPr w:rsidR="00E91259" w:rsidSect="000F4DC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EF"/>
    <w:rsid w:val="000127FD"/>
    <w:rsid w:val="000148A7"/>
    <w:rsid w:val="0004649A"/>
    <w:rsid w:val="000822D9"/>
    <w:rsid w:val="0009763E"/>
    <w:rsid w:val="000C56B5"/>
    <w:rsid w:val="000D5DA3"/>
    <w:rsid w:val="00101F31"/>
    <w:rsid w:val="00114007"/>
    <w:rsid w:val="001628E5"/>
    <w:rsid w:val="00180676"/>
    <w:rsid w:val="00190EB1"/>
    <w:rsid w:val="001C09EF"/>
    <w:rsid w:val="001D0F7D"/>
    <w:rsid w:val="001E1B8D"/>
    <w:rsid w:val="001F2136"/>
    <w:rsid w:val="00237A76"/>
    <w:rsid w:val="00240D72"/>
    <w:rsid w:val="00272F60"/>
    <w:rsid w:val="002A672D"/>
    <w:rsid w:val="002A6A81"/>
    <w:rsid w:val="002C7EA6"/>
    <w:rsid w:val="002E1741"/>
    <w:rsid w:val="002E41CA"/>
    <w:rsid w:val="0034548B"/>
    <w:rsid w:val="003467D1"/>
    <w:rsid w:val="00370871"/>
    <w:rsid w:val="00373C73"/>
    <w:rsid w:val="003A7E3E"/>
    <w:rsid w:val="003B3BEC"/>
    <w:rsid w:val="003F1EF8"/>
    <w:rsid w:val="00415D1F"/>
    <w:rsid w:val="004312E9"/>
    <w:rsid w:val="00434C6D"/>
    <w:rsid w:val="00465DB6"/>
    <w:rsid w:val="0047119E"/>
    <w:rsid w:val="004808C7"/>
    <w:rsid w:val="004C43D7"/>
    <w:rsid w:val="004F3204"/>
    <w:rsid w:val="004F4B31"/>
    <w:rsid w:val="004F74C7"/>
    <w:rsid w:val="005163C0"/>
    <w:rsid w:val="00543C0C"/>
    <w:rsid w:val="005579F6"/>
    <w:rsid w:val="00594B93"/>
    <w:rsid w:val="005B12F3"/>
    <w:rsid w:val="005D0151"/>
    <w:rsid w:val="005D6361"/>
    <w:rsid w:val="006003BB"/>
    <w:rsid w:val="00601CD7"/>
    <w:rsid w:val="00603139"/>
    <w:rsid w:val="006066F1"/>
    <w:rsid w:val="00621A5F"/>
    <w:rsid w:val="00622D41"/>
    <w:rsid w:val="00643746"/>
    <w:rsid w:val="00645DB6"/>
    <w:rsid w:val="00652599"/>
    <w:rsid w:val="00654CD7"/>
    <w:rsid w:val="00664CE9"/>
    <w:rsid w:val="0068701F"/>
    <w:rsid w:val="00694500"/>
    <w:rsid w:val="006A1518"/>
    <w:rsid w:val="006E18A7"/>
    <w:rsid w:val="007403CC"/>
    <w:rsid w:val="007535A7"/>
    <w:rsid w:val="007C3AF8"/>
    <w:rsid w:val="007C50C4"/>
    <w:rsid w:val="007F1B45"/>
    <w:rsid w:val="007F2FC9"/>
    <w:rsid w:val="00814D17"/>
    <w:rsid w:val="00844EDC"/>
    <w:rsid w:val="0085705F"/>
    <w:rsid w:val="00885D64"/>
    <w:rsid w:val="008A1BE0"/>
    <w:rsid w:val="008B237B"/>
    <w:rsid w:val="008B287F"/>
    <w:rsid w:val="00910A08"/>
    <w:rsid w:val="00911B6F"/>
    <w:rsid w:val="00912EC3"/>
    <w:rsid w:val="00913CBE"/>
    <w:rsid w:val="00933783"/>
    <w:rsid w:val="009517E2"/>
    <w:rsid w:val="00967441"/>
    <w:rsid w:val="00970A14"/>
    <w:rsid w:val="00973E3F"/>
    <w:rsid w:val="00992004"/>
    <w:rsid w:val="00993B24"/>
    <w:rsid w:val="009A10CA"/>
    <w:rsid w:val="009A3CE7"/>
    <w:rsid w:val="009B1A0B"/>
    <w:rsid w:val="009C3029"/>
    <w:rsid w:val="00A21478"/>
    <w:rsid w:val="00A21F6B"/>
    <w:rsid w:val="00A26D4E"/>
    <w:rsid w:val="00A401A9"/>
    <w:rsid w:val="00A46198"/>
    <w:rsid w:val="00A8011A"/>
    <w:rsid w:val="00A96332"/>
    <w:rsid w:val="00AA7217"/>
    <w:rsid w:val="00AD59EE"/>
    <w:rsid w:val="00AF5C77"/>
    <w:rsid w:val="00B022B9"/>
    <w:rsid w:val="00B15AF5"/>
    <w:rsid w:val="00B17704"/>
    <w:rsid w:val="00B2214F"/>
    <w:rsid w:val="00B33ECD"/>
    <w:rsid w:val="00B6643B"/>
    <w:rsid w:val="00B77A8A"/>
    <w:rsid w:val="00B821FC"/>
    <w:rsid w:val="00B844DF"/>
    <w:rsid w:val="00BD4FF7"/>
    <w:rsid w:val="00BF2361"/>
    <w:rsid w:val="00BF3E9E"/>
    <w:rsid w:val="00C046A5"/>
    <w:rsid w:val="00C116D3"/>
    <w:rsid w:val="00C50BC1"/>
    <w:rsid w:val="00C51A90"/>
    <w:rsid w:val="00C52F71"/>
    <w:rsid w:val="00C853C8"/>
    <w:rsid w:val="00CB2480"/>
    <w:rsid w:val="00CB4939"/>
    <w:rsid w:val="00CB6A23"/>
    <w:rsid w:val="00CB7A32"/>
    <w:rsid w:val="00CE0B98"/>
    <w:rsid w:val="00D01976"/>
    <w:rsid w:val="00D13906"/>
    <w:rsid w:val="00D461A3"/>
    <w:rsid w:val="00D509B7"/>
    <w:rsid w:val="00D61C0E"/>
    <w:rsid w:val="00D62051"/>
    <w:rsid w:val="00D95EFD"/>
    <w:rsid w:val="00DA7B05"/>
    <w:rsid w:val="00DB3630"/>
    <w:rsid w:val="00DC3BED"/>
    <w:rsid w:val="00DC4AD2"/>
    <w:rsid w:val="00DE4463"/>
    <w:rsid w:val="00E01B4D"/>
    <w:rsid w:val="00E04B71"/>
    <w:rsid w:val="00E102EC"/>
    <w:rsid w:val="00E208A0"/>
    <w:rsid w:val="00E3264B"/>
    <w:rsid w:val="00E71D08"/>
    <w:rsid w:val="00E90DBC"/>
    <w:rsid w:val="00E91259"/>
    <w:rsid w:val="00EB15BF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i%20J\AppData\Roaming\Microsoft\Templates\TP101899649_templat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88DFD-A551-49AF-AABC-DD3F95A1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TP101899649_template(2)</Template>
  <TotalTime>9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 J</dc:creator>
  <cp:lastModifiedBy>Sammi J</cp:lastModifiedBy>
  <cp:revision>4</cp:revision>
  <cp:lastPrinted>2005-06-29T17:05:00Z</cp:lastPrinted>
  <dcterms:created xsi:type="dcterms:W3CDTF">2012-07-22T13:57:00Z</dcterms:created>
  <dcterms:modified xsi:type="dcterms:W3CDTF">2012-07-22T14:06:00Z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TC018996509991</vt:lpwstr>
  </property>
</Properties>
</file>